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40" w:line="276" w:lineRule="auto"/>
        <w:ind w:left="0" w:right="0" w:firstLine="0"/>
        <w:jc w:val="center"/>
        <w:rPr>
          <w:rFonts w:ascii="Times New Roman" w:hAnsi="Times New Roman" w:eastAsia="Times New Roman" w:cs="Times New Roman"/>
          <w:b/>
          <w:i w:val="0"/>
          <w:smallCaps w:val="0"/>
          <w:strike w:val="0"/>
          <w:color w:val="000000"/>
          <w:sz w:val="32"/>
          <w:szCs w:val="32"/>
          <w:u w:val="none"/>
          <w:shd w:val="clear" w:fill="auto"/>
          <w:vertAlign w:val="baseline"/>
        </w:rPr>
      </w:pPr>
      <w:r>
        <w:rPr>
          <w:rFonts w:ascii="Times New Roman" w:hAnsi="Times New Roman" w:eastAsia="Times New Roman" w:cs="Times New Roman"/>
          <w:b/>
          <w:i w:val="0"/>
          <w:smallCaps w:val="0"/>
          <w:strike w:val="0"/>
          <w:color w:val="000000"/>
          <w:sz w:val="32"/>
          <w:szCs w:val="32"/>
          <w:u w:val="none"/>
          <w:shd w:val="clear" w:fill="auto"/>
          <w:vertAlign w:val="baseline"/>
          <w:rtl w:val="0"/>
        </w:rPr>
        <w:t xml:space="preserve">Учимся создавать безопасную среду: профилактика семейного </w:t>
      </w:r>
      <w:r>
        <w:rPr>
          <w:rFonts w:ascii="Times New Roman" w:hAnsi="Times New Roman" w:eastAsia="Times New Roman" w:cs="Times New Roman"/>
          <w:b/>
          <w:i w:val="0"/>
          <w:smallCaps w:val="0"/>
          <w:strike w:val="0"/>
          <w:color w:val="000000"/>
          <w:sz w:val="32"/>
          <w:szCs w:val="32"/>
          <w:u w:val="none"/>
          <w:shd w:val="clear" w:fill="auto"/>
          <w:vertAlign w:val="baseline"/>
          <w:rtl w:val="0"/>
        </w:rPr>
        <w:br w:type="textWrapping"/>
      </w:r>
      <w:r>
        <w:rPr>
          <w:rFonts w:ascii="Times New Roman" w:hAnsi="Times New Roman" w:eastAsia="Times New Roman" w:cs="Times New Roman"/>
          <w:b/>
          <w:i w:val="0"/>
          <w:smallCaps w:val="0"/>
          <w:strike w:val="0"/>
          <w:color w:val="000000"/>
          <w:sz w:val="32"/>
          <w:szCs w:val="32"/>
          <w:u w:val="none"/>
          <w:shd w:val="clear" w:fill="auto"/>
          <w:vertAlign w:val="baseline"/>
          <w:rtl w:val="0"/>
        </w:rPr>
        <w:t>насилия над детьми</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В последнее время большие усилия тратятся на разработку и внедрение мер, направленных на решение проблем асоциал</w:t>
      </w:r>
      <w:bookmarkStart w:id="1" w:name="_GoBack"/>
      <w:bookmarkEnd w:id="1"/>
      <w:r>
        <w:rPr>
          <w:rFonts w:ascii="Times New Roman" w:hAnsi="Times New Roman" w:eastAsia="Times New Roman" w:cs="Times New Roman"/>
          <w:b w:val="0"/>
          <w:i w:val="0"/>
          <w:smallCaps w:val="0"/>
          <w:strike w:val="0"/>
          <w:color w:val="000000"/>
          <w:sz w:val="28"/>
          <w:szCs w:val="28"/>
          <w:u w:val="none"/>
          <w:shd w:val="clear" w:fill="auto"/>
          <w:vertAlign w:val="baseline"/>
          <w:rtl w:val="0"/>
        </w:rPr>
        <w:t>ьного детства. Между тем эти проблемы являются следствием гораздо более глубинных для нашего общества проблем и требуют незамедлительных решений. Насилие и жестокое обращение, пренебрежение нуждами детей в настоящее время считаются одной из важнейших проблем общественного здоровья и ведущей причиной детского травматизма и детской смертности, асоциального поведения детей, нарушения психического, личностного и физического развития.</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Однако было бы несправедливым утверждать, что насилие над детьми – проблема только нашей страны. К сожалению, во всем мире отмечается тенденция роста насильственных действий в отношении детей.</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Каждый ребенок с момента рождения имеет гарантированное государством право на воспитание и заботу. Это право обеспечивается в первую очередь предоставлением родителям родительских прав, которые одновременно являются и обязанностями по воспитанию. Конституция подчеркивает равенство прав и обязанностей обоих родителей.</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Проблема насилия над детьми до недавнего времени была закрыта для обсуждения. Только сейчас мы начинаем осознавать масштабы и серьезность этой проблемы. Ребенок может столкнуться с насильственными действиями в любое время и в любой ситуации: в школе, на отдыхе, в общественном месте. Исключением не является и семья, несмотря на то, что данный социальный институт призван обеспечивать безопасность как необходимый фактор для нормального развития ребенка.</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Когда говорят о насилии по отношению к детям, часто употребляют термин «жестокое обращение с детьми».</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i/>
          <w:smallCaps w:val="0"/>
          <w:strike w:val="0"/>
          <w:color w:val="000000"/>
          <w:sz w:val="28"/>
          <w:szCs w:val="28"/>
          <w:u w:val="none"/>
          <w:shd w:val="clear" w:fill="auto"/>
          <w:vertAlign w:val="baseline"/>
          <w:rtl w:val="0"/>
        </w:rPr>
        <w:t>Жестокое обращение с детьми</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 – это умышленное или неосторожное обращение или действия со стороны родителей / лиц их заменяющих или других людей, которые привели к травмам, нарушению в развитии, смерти ребенка либо угрожают правам и благополучию ребенка.</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i/>
          <w:smallCaps w:val="0"/>
          <w:strike w:val="0"/>
          <w:color w:val="000000"/>
          <w:sz w:val="28"/>
          <w:szCs w:val="28"/>
          <w:u w:val="none"/>
          <w:shd w:val="clear" w:fill="auto"/>
          <w:vertAlign w:val="baseline"/>
          <w:rtl w:val="0"/>
        </w:rPr>
        <w:t xml:space="preserve">Насилие </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трактуется как физическое, психическое, социальное, экономическое воздействие на человека со стороны другого человека, семьи, группы или государства, вынуждающее его прерывать значимую деятельность и исполнять другую, противоречащую ей либо угрожающую его физическому или психическому здоровью и целостности.</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Имеется много ошибочных представлений, когда люди испытывают насилие и не считают это насилием, потому что воспринимают силу как норму. В большинстве случаев люди склонны относить к насилию лишь незначительную часть случаев, которые наносят ущерб здоровью человека, т.е. попадают под действие уголовного кодекса. Факты насилия по отношению к детям, совершенные маньяками – преступниками, становятся достоянием гласности и потрясают воображение общественности. Но такие случаи, когда насилие совершает посторонний и незнакомый ребенку человек, составляют лишь небольшой процент преступлений. Большая часть насильственных действий совершается членами семьи и близкими родственниками детей: родителями, старшими братьями или сестрами, дядями и тетями.</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Домашнее насилие представляет собой повторяющиеся во времени фазы:</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нарастание напряжения в семье: вспышка жестокости вербального, эмоционального или физического характера, споры, обвинения, угрозы, запугивания;</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примирение;</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установление спокойного периода.</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360"/>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Насилие может иметь вид физического, эмоционального и вербального, психического и сексуального принуждения.</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360"/>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i/>
          <w:smallCaps w:val="0"/>
          <w:strike w:val="0"/>
          <w:color w:val="000000"/>
          <w:sz w:val="28"/>
          <w:szCs w:val="28"/>
          <w:u w:val="none"/>
          <w:shd w:val="clear" w:fill="auto"/>
          <w:vertAlign w:val="baseline"/>
          <w:rtl w:val="0"/>
        </w:rPr>
        <w:t>Физическое насилие</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 – преднамеренное или неосторожное нанесение травм ребенку, которое вызывает нарушение физического или психического здоровья или отставание в развитии.</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360"/>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i/>
          <w:smallCaps w:val="0"/>
          <w:strike w:val="0"/>
          <w:color w:val="000000"/>
          <w:sz w:val="28"/>
          <w:szCs w:val="28"/>
          <w:u w:val="none"/>
          <w:shd w:val="clear" w:fill="auto"/>
          <w:vertAlign w:val="baseline"/>
          <w:rtl w:val="0"/>
        </w:rPr>
        <w:t>Эмоциональное насилие</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 – длительное, периодическое или постоянное воздействие родителей или других взрослых на ребенка, приводящие к формированию у него патологических черт характера или нарушению психического развития.</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360"/>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i/>
          <w:smallCaps w:val="0"/>
          <w:strike w:val="0"/>
          <w:color w:val="000000"/>
          <w:sz w:val="28"/>
          <w:szCs w:val="28"/>
          <w:u w:val="none"/>
          <w:shd w:val="clear" w:fill="auto"/>
          <w:vertAlign w:val="baseline"/>
          <w:rtl w:val="0"/>
        </w:rPr>
        <w:t>Сексуальное насилие</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 – вовлечение ребенка в действие с сексуальной окраской с целью получения взрослыми сексуального удовлетворения или материальной выгоды.</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360"/>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i/>
          <w:smallCaps w:val="0"/>
          <w:strike w:val="0"/>
          <w:color w:val="000000"/>
          <w:sz w:val="28"/>
          <w:szCs w:val="28"/>
          <w:u w:val="none"/>
          <w:shd w:val="clear" w:fill="auto"/>
          <w:vertAlign w:val="baseline"/>
          <w:rtl w:val="0"/>
        </w:rPr>
        <w:t>Экономическое насилие</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 – материальное давление, которое может проявляться в запрете обучаться, работать, в лишении финансовой поддержки, полном контроле над доходами.</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360"/>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i/>
          <w:smallCaps w:val="0"/>
          <w:strike w:val="0"/>
          <w:color w:val="000000"/>
          <w:sz w:val="28"/>
          <w:szCs w:val="28"/>
          <w:u w:val="none"/>
          <w:shd w:val="clear" w:fill="auto"/>
          <w:vertAlign w:val="baseline"/>
          <w:rtl w:val="0"/>
        </w:rPr>
        <w:t>Пренебрежение нуждами ребенка</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 – неспособность родителей или лиц их заменяющих удовлетворять основные нужды и потребности ребенка: в пище, одежде, жилье, медицинской помощи, воспитании, образовании и т.д.</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360"/>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Основные факторы риска применения различных видов насилия по отношению к ребенку можно разделить на несколько групп:</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i/>
          <w:smallCaps w:val="0"/>
          <w:strike w:val="0"/>
          <w:color w:val="000000"/>
          <w:sz w:val="28"/>
          <w:szCs w:val="28"/>
          <w:u w:val="none"/>
          <w:shd w:val="clear" w:fill="auto"/>
          <w:vertAlign w:val="baseline"/>
        </w:rPr>
      </w:pPr>
      <w:r>
        <w:rPr>
          <w:rFonts w:ascii="Times New Roman" w:hAnsi="Times New Roman" w:eastAsia="Times New Roman" w:cs="Times New Roman"/>
          <w:b/>
          <w:i/>
          <w:smallCaps w:val="0"/>
          <w:strike w:val="0"/>
          <w:color w:val="000000"/>
          <w:sz w:val="28"/>
          <w:szCs w:val="28"/>
          <w:u w:val="none"/>
          <w:shd w:val="clear" w:fill="auto"/>
          <w:vertAlign w:val="baseline"/>
          <w:rtl w:val="0"/>
        </w:rPr>
        <w:t>1) связанные с особенностями семьи в целом:</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smallCaps w:val="0"/>
          <w:strike w:val="0"/>
          <w:color w:val="000000"/>
          <w:sz w:val="28"/>
          <w:szCs w:val="28"/>
          <w:u w:val="none"/>
          <w:shd w:val="clear" w:fill="auto"/>
          <w:vertAlign w:val="baseline"/>
          <w:rtl w:val="0"/>
        </w:rPr>
        <w:t>- семьи с низким материальным уровнем жизни</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 для которых характерна систематическая неспособность или нежелание родителей обеспечить основные потребности ребенка в пище, одежде, медицинском уходе и т. д.;</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smallCaps w:val="0"/>
          <w:strike w:val="0"/>
          <w:color w:val="000000"/>
          <w:sz w:val="28"/>
          <w:szCs w:val="28"/>
          <w:u w:val="none"/>
          <w:shd w:val="clear" w:fill="auto"/>
          <w:vertAlign w:val="baseline"/>
          <w:rtl w:val="0"/>
        </w:rPr>
        <w:t>- многодетные семьи</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 Здесь имеет место материальный фактор (материальный уровень жизни таких семей, как правило, не очень высок). В данной ситуации важно оценить осознанность многодетности: нередко многодетность является следствием отсутствия планирования рождаемости и асоциального образа жизни матери. В такой семье родители, как правило, оказываются неспособными обеспечить детям полноценную жизнь;</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smallCaps w:val="0"/>
          <w:strike w:val="0"/>
          <w:color w:val="000000"/>
          <w:sz w:val="28"/>
          <w:szCs w:val="28"/>
          <w:u w:val="none"/>
          <w:shd w:val="clear" w:fill="auto"/>
          <w:vertAlign w:val="baseline"/>
          <w:rtl w:val="0"/>
        </w:rPr>
        <w:t>- неполные или конфликтные семьи.</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 Тяжелая, напряженная обстановка в семье, нереализованность ожиданий женщины от брака и другое могут негативно сказываться на отношении к ребенку и способам взаимодействия с ним;</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smallCaps w:val="0"/>
          <w:strike w:val="0"/>
          <w:color w:val="000000"/>
          <w:sz w:val="28"/>
          <w:szCs w:val="28"/>
          <w:u w:val="none"/>
          <w:shd w:val="clear" w:fill="auto"/>
          <w:vertAlign w:val="baseline"/>
          <w:rtl w:val="0"/>
        </w:rPr>
        <w:t>- семьи, где есть усыновленные дети</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 Особенно в случае если есть свои родные дети: здесь учитывается, что существует много мотивов для установления попечительства, например, получение материальных дотаций. При других мотивах усыновления ребенка нередко оказывается, что особенности и поведение усыновленного ребенка не соответствует ожиданиям. Такого рода семья, как правило, не является благоприятной средой для развития ребенка и по отношению к нему со стороны приемных родителей может совершаться насилие;</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smallCaps w:val="0"/>
          <w:strike w:val="0"/>
          <w:color w:val="000000"/>
          <w:sz w:val="28"/>
          <w:szCs w:val="28"/>
          <w:u w:val="none"/>
          <w:shd w:val="clear" w:fill="auto"/>
          <w:vertAlign w:val="baseline"/>
        </w:rPr>
      </w:pPr>
      <w:r>
        <w:rPr>
          <w:rFonts w:ascii="Times New Roman" w:hAnsi="Times New Roman" w:eastAsia="Times New Roman" w:cs="Times New Roman"/>
          <w:b w:val="0"/>
          <w:i/>
          <w:smallCaps w:val="0"/>
          <w:strike w:val="0"/>
          <w:color w:val="000000"/>
          <w:sz w:val="28"/>
          <w:szCs w:val="28"/>
          <w:u w:val="none"/>
          <w:shd w:val="clear" w:fill="auto"/>
          <w:vertAlign w:val="baseline"/>
          <w:rtl w:val="0"/>
        </w:rPr>
        <w:t>- в</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 семьях, где применяются особенно жестокие наказания, как правило, </w:t>
      </w:r>
      <w:r>
        <w:rPr>
          <w:rFonts w:ascii="Times New Roman" w:hAnsi="Times New Roman" w:eastAsia="Times New Roman" w:cs="Times New Roman"/>
          <w:b w:val="0"/>
          <w:i/>
          <w:smallCaps w:val="0"/>
          <w:strike w:val="0"/>
          <w:color w:val="000000"/>
          <w:sz w:val="28"/>
          <w:szCs w:val="28"/>
          <w:u w:val="none"/>
          <w:shd w:val="clear" w:fill="auto"/>
          <w:vertAlign w:val="baseline"/>
          <w:rtl w:val="0"/>
        </w:rPr>
        <w:t>плохо распределяются семейные роли</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 Вся власть либо концентрируется у одного из родителей, либо отмечается хаотическое распределение ролей.</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i/>
          <w:smallCaps w:val="0"/>
          <w:strike w:val="0"/>
          <w:color w:val="000000"/>
          <w:sz w:val="28"/>
          <w:szCs w:val="28"/>
          <w:u w:val="none"/>
          <w:shd w:val="clear" w:fill="auto"/>
          <w:vertAlign w:val="baseline"/>
        </w:rPr>
      </w:pPr>
      <w:r>
        <w:rPr>
          <w:rFonts w:ascii="Times New Roman" w:hAnsi="Times New Roman" w:eastAsia="Times New Roman" w:cs="Times New Roman"/>
          <w:b/>
          <w:i/>
          <w:smallCaps w:val="0"/>
          <w:strike w:val="0"/>
          <w:color w:val="000000"/>
          <w:sz w:val="28"/>
          <w:szCs w:val="28"/>
          <w:u w:val="none"/>
          <w:shd w:val="clear" w:fill="auto"/>
          <w:vertAlign w:val="baseline"/>
          <w:rtl w:val="0"/>
        </w:rPr>
        <w:t>2) связанные со здоровьем родителей:</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i/>
          <w:smallCaps w:val="0"/>
          <w:strike w:val="0"/>
          <w:color w:val="000000"/>
          <w:sz w:val="28"/>
          <w:szCs w:val="28"/>
          <w:u w:val="none"/>
          <w:shd w:val="clear" w:fill="auto"/>
          <w:vertAlign w:val="baseline"/>
        </w:rPr>
      </w:pPr>
      <w:r>
        <w:rPr>
          <w:rFonts w:ascii="Times New Roman" w:hAnsi="Times New Roman" w:eastAsia="Times New Roman" w:cs="Times New Roman"/>
          <w:b w:val="0"/>
          <w:i/>
          <w:smallCaps w:val="0"/>
          <w:strike w:val="0"/>
          <w:color w:val="000000"/>
          <w:sz w:val="28"/>
          <w:szCs w:val="28"/>
          <w:u w:val="none"/>
          <w:shd w:val="clear" w:fill="auto"/>
          <w:vertAlign w:val="baseline"/>
          <w:rtl w:val="0"/>
        </w:rPr>
        <w:t>- алкоголизм одного или обоих родителей.</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 В таких семьях если не физическому, то психическому состоянию ребенка наносится вред. Статус родителей низкий, деньги спускаются, ребенок обделен и т. д. В семьях, где оба родителя злоупотребляют алкоголем, дети зачастую беспрерывно подвергаются как физическому, так и эмоциональному насилию, и сам образ их жизни становится фактором насилия.</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i/>
          <w:smallCaps w:val="0"/>
          <w:strike w:val="0"/>
          <w:color w:val="000000"/>
          <w:sz w:val="28"/>
          <w:szCs w:val="28"/>
          <w:u w:val="none"/>
          <w:shd w:val="clear" w:fill="auto"/>
          <w:vertAlign w:val="baseline"/>
        </w:rPr>
      </w:pPr>
      <w:r>
        <w:rPr>
          <w:rFonts w:ascii="Times New Roman" w:hAnsi="Times New Roman" w:eastAsia="Times New Roman" w:cs="Times New Roman"/>
          <w:b/>
          <w:i/>
          <w:smallCaps w:val="0"/>
          <w:strike w:val="0"/>
          <w:color w:val="000000"/>
          <w:sz w:val="28"/>
          <w:szCs w:val="28"/>
          <w:u w:val="none"/>
          <w:shd w:val="clear" w:fill="auto"/>
          <w:vertAlign w:val="baseline"/>
          <w:rtl w:val="0"/>
        </w:rPr>
        <w:t>3) связанные с личностными и характерологическими особенностями родителей, а также с родительскими установками:</w:t>
      </w:r>
    </w:p>
    <w:p>
      <w:pPr>
        <w:numPr>
          <w:ilvl w:val="0"/>
          <w:numId w:val="2"/>
        </w:numPr>
        <w:spacing w:after="0" w:line="276" w:lineRule="auto"/>
        <w:ind w:left="720" w:hanging="360"/>
        <w:jc w:val="both"/>
      </w:pPr>
      <w:r>
        <w:rPr>
          <w:rtl w:val="0"/>
        </w:rPr>
        <w:t>агрессивность;</w:t>
      </w:r>
    </w:p>
    <w:p>
      <w:pPr>
        <w:numPr>
          <w:ilvl w:val="0"/>
          <w:numId w:val="2"/>
        </w:numPr>
        <w:spacing w:after="0" w:line="276" w:lineRule="auto"/>
        <w:ind w:left="720" w:hanging="360"/>
        <w:jc w:val="both"/>
      </w:pPr>
      <w:r>
        <w:rPr>
          <w:rtl w:val="0"/>
        </w:rPr>
        <w:t>сниженный уровень самоконтроля;</w:t>
      </w:r>
    </w:p>
    <w:p>
      <w:pPr>
        <w:numPr>
          <w:ilvl w:val="0"/>
          <w:numId w:val="2"/>
        </w:numPr>
        <w:spacing w:after="0" w:line="276" w:lineRule="auto"/>
        <w:ind w:left="720" w:hanging="360"/>
        <w:jc w:val="both"/>
      </w:pPr>
      <w:r>
        <w:rPr>
          <w:rtl w:val="0"/>
        </w:rPr>
        <w:t>стремление к доминированию;</w:t>
      </w:r>
    </w:p>
    <w:p>
      <w:pPr>
        <w:numPr>
          <w:ilvl w:val="0"/>
          <w:numId w:val="2"/>
        </w:numPr>
        <w:spacing w:after="0" w:line="276" w:lineRule="auto"/>
        <w:ind w:left="720" w:hanging="360"/>
        <w:jc w:val="both"/>
      </w:pPr>
      <w:r>
        <w:rPr>
          <w:rtl w:val="0"/>
        </w:rPr>
        <w:t>повышенный уровень раздражительности;</w:t>
      </w:r>
    </w:p>
    <w:p>
      <w:pPr>
        <w:numPr>
          <w:ilvl w:val="0"/>
          <w:numId w:val="2"/>
        </w:numPr>
        <w:spacing w:after="0" w:line="276" w:lineRule="auto"/>
        <w:ind w:left="720" w:hanging="360"/>
        <w:jc w:val="both"/>
      </w:pPr>
      <w:r>
        <w:rPr>
          <w:rtl w:val="0"/>
        </w:rPr>
        <w:t>неуверенность в собственных силах, неадекватная самооценка;</w:t>
      </w:r>
    </w:p>
    <w:p>
      <w:pPr>
        <w:numPr>
          <w:ilvl w:val="0"/>
          <w:numId w:val="2"/>
        </w:numPr>
        <w:spacing w:after="0" w:line="276" w:lineRule="auto"/>
        <w:ind w:left="720" w:hanging="360"/>
        <w:jc w:val="both"/>
      </w:pPr>
      <w:r>
        <w:rPr>
          <w:rtl w:val="0"/>
        </w:rPr>
        <w:t>нереалистично высокий уровень ожиданий по отношению к ребенку;</w:t>
      </w:r>
    </w:p>
    <w:p>
      <w:pPr>
        <w:numPr>
          <w:ilvl w:val="0"/>
          <w:numId w:val="2"/>
        </w:numPr>
        <w:spacing w:after="0" w:line="276" w:lineRule="auto"/>
        <w:ind w:left="720" w:hanging="360"/>
        <w:jc w:val="both"/>
      </w:pPr>
      <w:r>
        <w:rPr>
          <w:rtl w:val="0"/>
        </w:rPr>
        <w:t>неоправданные ожидания родителей родившегося ребенка по его физическим (включая пол) и интеллектуальным возможностям, способностям могут увеличивать риск применения наказаний;</w:t>
      </w:r>
    </w:p>
    <w:p>
      <w:pPr>
        <w:numPr>
          <w:ilvl w:val="0"/>
          <w:numId w:val="2"/>
        </w:numPr>
        <w:spacing w:after="0" w:line="276" w:lineRule="auto"/>
        <w:ind w:left="720" w:hanging="360"/>
        <w:jc w:val="both"/>
      </w:pPr>
      <w:r>
        <w:rPr>
          <w:rtl w:val="0"/>
        </w:rPr>
        <w:t>искаженное восприятие ребенка, страх, что ребенок «испортится»;</w:t>
      </w:r>
    </w:p>
    <w:p>
      <w:pPr>
        <w:numPr>
          <w:ilvl w:val="0"/>
          <w:numId w:val="2"/>
        </w:numPr>
        <w:spacing w:after="0" w:line="276" w:lineRule="auto"/>
        <w:ind w:left="720" w:hanging="360"/>
        <w:jc w:val="both"/>
      </w:pPr>
      <w:r>
        <w:rPr>
          <w:rtl w:val="0"/>
        </w:rPr>
        <w:t>преувеличение ценности физических наказаний. Для некоторых родителей такой стиль обращения с детьми укладывается в представление о правильном воспитании;</w:t>
      </w:r>
    </w:p>
    <w:p>
      <w:pPr>
        <w:numPr>
          <w:ilvl w:val="0"/>
          <w:numId w:val="2"/>
        </w:numPr>
        <w:spacing w:after="0" w:line="276" w:lineRule="auto"/>
        <w:ind w:left="720" w:hanging="360"/>
        <w:jc w:val="both"/>
      </w:pPr>
      <w:r>
        <w:rPr>
          <w:rtl w:val="0"/>
        </w:rPr>
        <w:t>собственный детский опыт, связанный с насилием. Родители, которые в детстве сами подвергались физическому или эмоциональному насилию, значительно чаще склонны жестоко наказывать своих детей.</w:t>
      </w:r>
    </w:p>
    <w:p>
      <w:pPr>
        <w:numPr>
          <w:ilvl w:val="0"/>
          <w:numId w:val="2"/>
        </w:numPr>
        <w:spacing w:after="0" w:line="276" w:lineRule="auto"/>
        <w:ind w:left="720" w:hanging="360"/>
        <w:jc w:val="both"/>
      </w:pPr>
      <w:r>
        <w:rPr>
          <w:rtl w:val="0"/>
        </w:rPr>
        <w:t>родители бывают не готовы к поведению детей в подростковом возрасте, и им бывает трудно не применять в этот период насилие.</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Значимым фактором применения насилия по отношению к ребенку является переживаемый родителем стресс. Стресс становятся предпосылкой к агрессии взрослого по отношению к ребенку и явля</w:t>
      </w:r>
      <w:r>
        <w:rPr>
          <w:rtl w:val="0"/>
        </w:rPr>
        <w:t>е</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тся одной из причин применения физических наказаний. Исследования показывают, что стресс часто провоцирует агрессию, но все же создание ребенком «помех» родителю не всегда приводит к тому, что последний жестоко наказывает ребенка, чаще, кроме высокого уровня стресса, этому способствуют определенные личностные особенности взрослого, перечисленные выше.</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i/>
          <w:smallCaps w:val="0"/>
          <w:strike w:val="0"/>
          <w:color w:val="000000"/>
          <w:sz w:val="28"/>
          <w:szCs w:val="28"/>
          <w:u w:val="none"/>
          <w:shd w:val="clear" w:fill="auto"/>
          <w:vertAlign w:val="baseline"/>
          <w:rtl w:val="0"/>
        </w:rPr>
        <w:t>4) связанные с особенностями ребенка.</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 Некоторые особенности поведения детей также могут провоцировать наказания: </w:t>
      </w:r>
    </w:p>
    <w:p>
      <w:pPr>
        <w:numPr>
          <w:ilvl w:val="0"/>
          <w:numId w:val="2"/>
        </w:numPr>
        <w:spacing w:after="0" w:line="276" w:lineRule="auto"/>
        <w:ind w:left="720" w:hanging="360"/>
        <w:jc w:val="both"/>
      </w:pPr>
      <w:r>
        <w:rPr>
          <w:rtl w:val="0"/>
        </w:rPr>
        <w:t>гиперкинетический синдромом;</w:t>
      </w:r>
    </w:p>
    <w:p>
      <w:pPr>
        <w:numPr>
          <w:ilvl w:val="0"/>
          <w:numId w:val="2"/>
        </w:numPr>
        <w:spacing w:after="0" w:line="276" w:lineRule="auto"/>
        <w:ind w:left="720" w:hanging="360"/>
        <w:jc w:val="both"/>
      </w:pPr>
      <w:r>
        <w:rPr>
          <w:rtl w:val="0"/>
        </w:rPr>
        <w:t>чрезмерная подвижность;</w:t>
      </w:r>
    </w:p>
    <w:p>
      <w:pPr>
        <w:numPr>
          <w:ilvl w:val="0"/>
          <w:numId w:val="2"/>
        </w:numPr>
        <w:spacing w:after="0" w:line="276" w:lineRule="auto"/>
        <w:ind w:left="720" w:hanging="360"/>
        <w:jc w:val="both"/>
      </w:pPr>
      <w:r>
        <w:rPr>
          <w:rtl w:val="0"/>
        </w:rPr>
        <w:t xml:space="preserve"> сниженная способность к концентрации внимания. Такое поведение «изматывает» родителя, и он начинает физически наказывать ребенка. В случаях, когда нарушение поведения ребенка обусловлено другими причинами, физическое насилие усугубляет проблему; </w:t>
      </w:r>
    </w:p>
    <w:p>
      <w:pPr>
        <w:numPr>
          <w:ilvl w:val="0"/>
          <w:numId w:val="2"/>
        </w:numPr>
        <w:spacing w:after="0" w:line="276" w:lineRule="auto"/>
        <w:ind w:left="720" w:hanging="360"/>
        <w:jc w:val="both"/>
      </w:pPr>
      <w:r>
        <w:rPr>
          <w:rtl w:val="0"/>
        </w:rPr>
        <w:t>нелюбимый или «нежеланный» ребенок. Например, дети, родившиеся в результате изнасилования, случайных нежелательных связей; физические и психические отклонения ребенка. Дети с физическими и умственными аномалиями чаще оказываются объектами жестокого обращения.</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Степень тяжести последствий перенесенного насилия зависит от тяжести самого насилия.</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Жестокое отношение к ребенку, его отвержение в грубой или явной форме и последствия такого отношения живут в виде психотравматических переживаний и трансформируются сначала в комплекс жертвы, а затем агрессию или аутоагрессию.</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Как утверждают ученые, испытанная ребенком жестокость оставляет след на всю жизнь и приводит к самым разнообразным последствиям, которые объединяет одно – ущерб здоровью ребенка или опасность для его жизни. Различают ближайшие и отдаленные последствия жестокого обращения с детьми. К ближайшим относятся физические травмы, повреждения, острые психические реакции в ответ на любую агрессию, особенно на сексуальную. Эти реакции могут проявляться в виде возбуждения, стремления куда-то бежать, спрятаться либо в виде глубокой заторможенности, внешнего безразличия, но в обоих случаях ребенок бывает охвачен страхом, тревогой, гневом. Среди отдаленных последствий выделяют различные заболевания, личностные и эмоциональные нарушения физического и психического развития, а также тяжелые социальные последствия, где можно выделить два взаимосвязанных аспекта: вред для жертвы и для общества.</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К общественным потерям в результате насилия над детьми относятся не только утраты человеческих жизней из-за убийств и самоубийств детей, но и потери в их лице полноценных членов общества, формирование социально дезадаптированных личностей со следующими характеристиками:</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smallCaps w:val="0"/>
          <w:strike w:val="0"/>
          <w:color w:val="000000"/>
          <w:sz w:val="28"/>
          <w:szCs w:val="28"/>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испытанная в детстве жестокость часто приводит к тому, что в дальнейшем дети стремятся разрешать свои проблемы посредством насильственных или противоправных действий. Вначале пострадавшие, подверженные частым приступам гнева и немотивированной агрессии, изливают ее на младших по возрасту или на животных, в том числе во время игр. Но результатом становится такое опасное социальное последствие, как дальнейшее воспроизводство самой жестокости. Косвенным подтверждением может служить увеличение числа совершенных подростками преступлений, сопряженных с насилием;</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smallCaps w:val="0"/>
          <w:strike w:val="0"/>
          <w:color w:val="000000"/>
          <w:sz w:val="28"/>
          <w:szCs w:val="28"/>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у переживших насилие детей зачастую формируются такие личностные и поведенческие особенности, которые делают их обладателей малопривлекательными для окружающих. В результате ребенок испытывает трудности социализации, у него бывают нарушены связи со взрослыми, нет навыков общения со сверстниками. А если он не обладает достаточным уровнем знаний и эрудицией для завоевания авторитета в школе, то может примкнуть к криминальной группе, пристраститься к алкоголю, наркотикам и опять-таки совершать правонарушения. Девочки нередко начинают заниматься проституцией, у мальчиков может нарушаться половая ориентация;</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smallCaps w:val="0"/>
          <w:strike w:val="0"/>
          <w:color w:val="000000"/>
          <w:sz w:val="28"/>
          <w:szCs w:val="28"/>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насилие по отношению к детям может привести к потере в их лице родителей. Выросшие в жестокости мальчики сами становятся обидчиками, а девочки, как правило, связывают свою жизнь с жестоким и агрессивным мужчиной. И те, и другие не только испытывают трудности при создании собственной семьи, но и не могут дать своим детям достаточно тепла, чтобы воспитать здоровое физически и нравственно потомство;</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smallCaps w:val="0"/>
          <w:strike w:val="0"/>
          <w:color w:val="000000"/>
          <w:sz w:val="28"/>
          <w:szCs w:val="28"/>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жестокое обращение с детьми вызывает у них нарушения памяти, отсутствие способности сосредоточиться, формирует инфантильных и малообразованных людей с низким профессиональным уровнем, не умеющих и не желающих трудиться.</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Что касается нарушений физического и психического развития, то у детей из семей, где побои и брань являются распространенными «методами воспитания» или где ребенок лишен тепла и внимания (например, в семьях родителей-алкоголиков), выявляются признаки задержки физического и психического развития, которые вызывают, по выражению зарубежных специалистов, состояние «неспособности к процветанию». К особенно тяжелым последствиям приводит сексуальное насилие. В результате домогательств у детей возникают страхи перед каким-то человеком, местом, темнотой; чрезмерная сонливость или бессонница, истерические проявления, регрессия, т. е. формы поведения, соответствующие более младшему возрасту; агрессивность и раздражение; не соотносимый с возрастом интерес ребенка к интимной области. Кроме того, чувствуя себя несчастными и пытаясь найти выход из создавшегося положения, дети, с одной стороны, сами могут шантажировать совершивших сексуальное насилие, вымогая у взрослых насильников деньги и подарки в обмен на обещание хранить совершенное в секрете.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С другой стороны, обладая не свойственными их возрасту сведениями об интимной жизни, жертвы насилия могут стать инициаторами развратных действий и втягивать в них окружающих. Однако наиболее универсальной и тяжелой реакцией на попытки детей адаптироваться к страданиям является низкая самооценка, закрепляющая психологические нарушения и приводящая к значительному отставанию в развитии. Ребенок с низкой самооценкой постоянно испытывает чувство вины, стыда, приступы беспокойства и безотчетной тоски. У детей старшего возраста возможно развитие тяжелой депрессии, сопровождающейся нарушениями сна, чувством собственной ущербности, неполноценности. У подростков, страдающих от одиночества, могут наблюдаться попытки покончить с собой или завершенные суициды. Повзрослев, жертвы домашнего насилия на годы погружаются в депрессию, зачастую не отдавая отчета в своем состоянии, а только удивляясь, почему их ничего не радует, не клеится карьера, не привлекает общение с людьми, даже самыми симпатичными.</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Наконец, последствиями пережитой травмы может стать не только агрессивность, но и избыточная пассивность, отсутствие способности к самозащите. Кроме того, заброшенные, эмоционально депривированные дети часто стремятся привлечь к себе внимание любым путём вплоть до вызывающего, эксцентричного поведения.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При возникновении подозрений о возможности насилия над ребенком и первичном контакте с потерпевшим необходимо, не делая поспешных выводов, предпринять следующие действия.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 д. Полученные данные можно заносить в специальный дневник.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Во-вторых, подключить к работе специалиста-психолога,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 Предпринятые педагогом социальные действия должны привести к подтверждению или опровержению факта насилия. Если факт жестокого обращения подтвердился, и ребенок идет на контакт, то главная цель в беседе с жертвой насилия – это поддержать ребенка, выслушать его и дать выговориться. Нельзя перебивать вопросами, мешать рассказывать о случившемся своими словами, чтобы не создать ощущение 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сохранение спокойствия, чтобы не напугать ребенка гневом или недоверием, особенно если насильник – близкий родственник или педагог.</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Наиболее сложной является ситуация в случае сексуального насилия. Практика свидетельствует, что дети </w:t>
      </w:r>
      <w:r>
        <w:rPr>
          <w:rtl w:val="0"/>
        </w:rPr>
        <w:t>нередко</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 врут, если речь идет о нарушении половой неприкосновенности, ибо зачастую им угрожает расплата за несоблюдение тайны. Поэтому следует не только защитить ребенка от насильника, но и убедить жертву в ее невиновности. Обеспечивая безопасность пострадавшему, ему надо объяснить, что он имеет право, например, переехать жить на некоторое время в приют, перевестись в другой класс для уменьшения времени общения с определенным лицом и др.</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08"/>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Итак, условиями оказания эффективной помощи детям и подросткам, пострадавшим от насилия, являются:</w:t>
      </w:r>
    </w:p>
    <w:p>
      <w:pPr>
        <w:numPr>
          <w:ilvl w:val="0"/>
          <w:numId w:val="3"/>
        </w:numPr>
        <w:spacing w:after="0" w:line="276" w:lineRule="auto"/>
        <w:ind w:left="360" w:hanging="360"/>
        <w:jc w:val="both"/>
      </w:pPr>
      <w:r>
        <w:rPr>
          <w:rtl w:val="0"/>
        </w:rPr>
        <w:t>безоговорочное и полное признание основных прав детей и подростков на жизнь, личную неприкосновенность, защиту, достойное существование;</w:t>
      </w:r>
    </w:p>
    <w:p>
      <w:pPr>
        <w:numPr>
          <w:ilvl w:val="0"/>
          <w:numId w:val="3"/>
        </w:numPr>
        <w:spacing w:after="0" w:line="276" w:lineRule="auto"/>
        <w:ind w:left="360" w:hanging="360"/>
        <w:jc w:val="both"/>
      </w:pPr>
      <w:r>
        <w:rPr>
          <w:rtl w:val="0"/>
        </w:rPr>
        <w:t>доверие к детям и подросткам;</w:t>
      </w:r>
    </w:p>
    <w:p>
      <w:pPr>
        <w:numPr>
          <w:ilvl w:val="0"/>
          <w:numId w:val="3"/>
        </w:numPr>
        <w:spacing w:after="0" w:line="276" w:lineRule="auto"/>
        <w:ind w:left="360" w:hanging="360"/>
        <w:jc w:val="both"/>
      </w:pPr>
      <w:r>
        <w:rPr>
          <w:rtl w:val="0"/>
        </w:rPr>
        <w:t>при необходимости анонимность или конфиденциальность полученной информации;</w:t>
      </w:r>
    </w:p>
    <w:p>
      <w:pPr>
        <w:numPr>
          <w:ilvl w:val="0"/>
          <w:numId w:val="3"/>
        </w:numPr>
        <w:spacing w:after="0" w:line="276" w:lineRule="auto"/>
        <w:ind w:left="360" w:hanging="360"/>
        <w:jc w:val="both"/>
      </w:pPr>
      <w:r>
        <w:rPr>
          <w:rtl w:val="0"/>
        </w:rPr>
        <w:t>формирование чувства безопасности у жертв насилия.</w:t>
      </w:r>
    </w:p>
    <w:p>
      <w:pPr>
        <w:shd w:val="clear" w:fill="FFFFFF"/>
        <w:spacing w:after="0" w:line="276" w:lineRule="auto"/>
        <w:ind w:firstLine="360"/>
        <w:jc w:val="both"/>
      </w:pPr>
      <w:r>
        <w:rPr>
          <w:rtl w:val="0"/>
        </w:rPr>
        <w:t> </w:t>
      </w:r>
      <w:r>
        <w:rPr>
          <w:rtl w:val="0"/>
        </w:rPr>
        <w:tab/>
      </w:r>
      <w:r>
        <w:rPr>
          <w:b/>
          <w:i/>
          <w:rtl w:val="0"/>
        </w:rPr>
        <w:t>Профилактическая работа</w:t>
      </w:r>
      <w:r>
        <w:rPr>
          <w:rtl w:val="0"/>
        </w:rPr>
        <w:t xml:space="preserve"> по предупреждению семейного насилия над детьми включает в себя просвещение родителей по вопросам прав и свобод детей, закрепленных в международных и федеральных законодательных актах, отказ от культурологически оправдываемых форм насилия, прежде всего в сфере воспитания и перевоспитания детей; полный отказ от физических наказаний; привитие ценностного отношения к детям и детству и т.д. </w:t>
      </w:r>
    </w:p>
    <w:p>
      <w:pPr>
        <w:shd w:val="clear" w:fill="FFFFFF"/>
        <w:spacing w:after="0" w:line="276" w:lineRule="auto"/>
        <w:ind w:firstLine="360"/>
        <w:jc w:val="both"/>
      </w:pPr>
      <w:r>
        <w:rPr>
          <w:rtl w:val="0"/>
        </w:rPr>
        <w:t>Данная работа может строиться с использованием таких форм, как использование стендовой информации, выступление на родительских собраниях, проведение родительских клубов, выпуска газет внутри образовательного учреждения, индивидуальных бесед и консультаций и т. д.</w:t>
      </w:r>
    </w:p>
    <w:p>
      <w:pPr>
        <w:shd w:val="clear" w:fill="FFFFFF"/>
        <w:spacing w:after="0" w:line="276" w:lineRule="auto"/>
        <w:ind w:firstLine="708"/>
        <w:jc w:val="both"/>
      </w:pPr>
      <w:r>
        <w:rPr>
          <w:rtl w:val="0"/>
        </w:rPr>
        <w:t>Большая роль в решении проблемы насилия над детьми в семье отводится ранней диагностике данного явления. Однако это направление работы осложняется тем, что семья является закрытой для изучения системой. Поэтому для выявления насилия над детьми должен применяться целый ряд методик. С этой целью используются:</w:t>
      </w:r>
    </w:p>
    <w:p>
      <w:pPr>
        <w:shd w:val="clear" w:fill="FFFFFF"/>
        <w:spacing w:after="0" w:line="276" w:lineRule="auto"/>
        <w:ind w:firstLine="708"/>
        <w:jc w:val="both"/>
      </w:pPr>
      <w:r>
        <w:rPr>
          <w:i/>
          <w:rtl w:val="0"/>
        </w:rPr>
        <w:t>Опросники и анкеты.</w:t>
      </w:r>
      <w:r>
        <w:rPr>
          <w:rtl w:val="0"/>
        </w:rPr>
        <w:t xml:space="preserve"> Их применение в работе отличается вариативностью. Они могут быть составлены с учетом потребностей конкретного образовательного учреждения, но обязательно должны быть построены с учетом всех требований, предъявляемых к этим методам исследования.</w:t>
      </w:r>
    </w:p>
    <w:p>
      <w:pPr>
        <w:shd w:val="clear" w:fill="FFFFFF"/>
        <w:spacing w:after="0" w:line="276" w:lineRule="auto"/>
        <w:ind w:firstLine="708"/>
        <w:jc w:val="both"/>
        <w:rPr>
          <w:b/>
          <w:i/>
        </w:rPr>
      </w:pPr>
      <w:r>
        <w:rPr>
          <w:i/>
          <w:rtl w:val="0"/>
        </w:rPr>
        <w:t xml:space="preserve">Наблюдение педагогов за детьми в классе. </w:t>
      </w:r>
      <w:r>
        <w:rPr>
          <w:rtl w:val="0"/>
        </w:rPr>
        <w:t>Наблюдение играет важную роль в выявлении случаев семейного насилия в отношении детей. Именно педагоги в процессе наблюдения за детьми во время занятий, выполнении поручений, процессов взаимодействия со взрослыми и сверстниками первыми могут увидеть внешние физические признаки совершаемого над ребенком насилия в семье, а также проследить вызванное им внутреннее переживание.</w:t>
      </w:r>
    </w:p>
    <w:p>
      <w:pPr>
        <w:shd w:val="clear" w:fill="FFFFFF"/>
        <w:spacing w:after="0" w:line="276" w:lineRule="auto"/>
        <w:ind w:firstLine="708"/>
        <w:jc w:val="both"/>
      </w:pPr>
      <w:r>
        <w:rPr>
          <w:i/>
          <w:rtl w:val="0"/>
        </w:rPr>
        <w:t xml:space="preserve">Проективные методики, построенные по типу незаконченных предложений </w:t>
      </w:r>
      <w:r>
        <w:rPr>
          <w:rtl w:val="0"/>
        </w:rPr>
        <w:t>позволяют получить достаточно объективные данные, так как задания представлены не в прямой, а в «завуалированной» форме. Данная методика может использоваться в работе как с родителями, так и с детьми и позволяет осуществлять сравнительный анализ ответов обеих сторон.</w:t>
      </w:r>
    </w:p>
    <w:p>
      <w:pPr>
        <w:shd w:val="clear" w:fill="FFFFFF"/>
        <w:spacing w:after="0" w:line="276" w:lineRule="auto"/>
        <w:ind w:firstLine="708"/>
        <w:jc w:val="both"/>
      </w:pPr>
      <w:r>
        <w:rPr>
          <w:i/>
          <w:rtl w:val="0"/>
        </w:rPr>
        <w:t>Проективные рисуночные техники.</w:t>
      </w:r>
      <w:r>
        <w:rPr>
          <w:rtl w:val="0"/>
        </w:rPr>
        <w:t xml:space="preserve"> Большой информативностью в вопросе диагностирования совершаемого над ребенком насилия обладают такие проективные рисуночные техники, как «Рисунок семьи» и др. Они позволяют выявить характер семейных взаимоотношений, а также эмоциональное отношение ребенка к ним.</w:t>
      </w:r>
    </w:p>
    <w:p>
      <w:pPr>
        <w:shd w:val="clear" w:fill="FFFFFF"/>
        <w:spacing w:after="0" w:line="276" w:lineRule="auto"/>
        <w:ind w:firstLine="708"/>
        <w:jc w:val="both"/>
      </w:pPr>
      <w:r>
        <w:rPr>
          <w:b/>
          <w:i/>
          <w:rtl w:val="0"/>
        </w:rPr>
        <w:t>Коррекционная работа</w:t>
      </w:r>
      <w:r>
        <w:rPr>
          <w:rtl w:val="0"/>
        </w:rPr>
        <w:t> по предупреждению насилия в семье должна строится в двух направлениях:</w:t>
      </w:r>
    </w:p>
    <w:p>
      <w:pPr>
        <w:numPr>
          <w:ilvl w:val="0"/>
          <w:numId w:val="3"/>
        </w:numPr>
        <w:spacing w:after="0" w:line="276" w:lineRule="auto"/>
        <w:ind w:left="360" w:hanging="360"/>
        <w:jc w:val="both"/>
      </w:pPr>
      <w:r>
        <w:rPr>
          <w:rtl w:val="0"/>
        </w:rPr>
        <w:t>работа с родителями;</w:t>
      </w:r>
    </w:p>
    <w:p>
      <w:pPr>
        <w:numPr>
          <w:ilvl w:val="0"/>
          <w:numId w:val="3"/>
        </w:numPr>
        <w:spacing w:after="0" w:line="276" w:lineRule="auto"/>
        <w:ind w:left="360" w:hanging="360"/>
        <w:jc w:val="both"/>
      </w:pPr>
      <w:r>
        <w:rPr>
          <w:rtl w:val="0"/>
        </w:rPr>
        <w:t>работа с детьми.</w:t>
      </w:r>
    </w:p>
    <w:p>
      <w:pPr>
        <w:shd w:val="clear" w:fill="FFFFFF"/>
        <w:spacing w:after="0" w:line="276" w:lineRule="auto"/>
        <w:ind w:firstLine="708"/>
        <w:jc w:val="both"/>
      </w:pPr>
      <w:r>
        <w:rPr>
          <w:rtl w:val="0"/>
        </w:rPr>
        <w:t>Основной целью коррекционной работы с родителями является обучение их новому подходу к ребенку, формирование новой стратегии взаимоотношений в семье.</w:t>
      </w:r>
    </w:p>
    <w:p>
      <w:pPr>
        <w:shd w:val="clear" w:fill="FFFFFF"/>
        <w:spacing w:after="0" w:line="276" w:lineRule="auto"/>
        <w:ind w:firstLine="708"/>
        <w:jc w:val="both"/>
      </w:pPr>
      <w:r>
        <w:rPr>
          <w:rtl w:val="0"/>
        </w:rPr>
        <w:t>Задачи проводимой работы:</w:t>
      </w:r>
    </w:p>
    <w:p>
      <w:pPr>
        <w:shd w:val="clear" w:fill="FFFFFF"/>
        <w:spacing w:after="0" w:line="276" w:lineRule="auto"/>
        <w:jc w:val="both"/>
      </w:pPr>
      <w:r>
        <w:rPr>
          <w:rtl w:val="0"/>
        </w:rPr>
        <w:t>1. Осмысление родителями новых установок на воспитание ребенка и приобретение психолого-педагогических знаний о личности ребенка, тактике взаимодействия с ним.</w:t>
      </w:r>
    </w:p>
    <w:p>
      <w:pPr>
        <w:shd w:val="clear" w:fill="FFFFFF"/>
        <w:spacing w:after="0" w:line="276" w:lineRule="auto"/>
        <w:jc w:val="both"/>
      </w:pPr>
      <w:r>
        <w:rPr>
          <w:rtl w:val="0"/>
        </w:rPr>
        <w:t>2. Коррекция и развитие новых установок и стратегий общения в диаде «родитель-ребенок».</w:t>
      </w:r>
    </w:p>
    <w:p>
      <w:pPr>
        <w:shd w:val="clear" w:fill="FFFFFF"/>
        <w:spacing w:after="0" w:line="276" w:lineRule="auto"/>
        <w:jc w:val="both"/>
      </w:pPr>
      <w:r>
        <w:rPr>
          <w:rtl w:val="0"/>
        </w:rPr>
        <w:t>3. Обучение родителей навыкам конструктивного взаимодействия на основе развития навыков эмпатии и «активного слушания».</w:t>
      </w:r>
    </w:p>
    <w:p>
      <w:pPr>
        <w:shd w:val="clear" w:fill="FFFFFF"/>
        <w:spacing w:after="0" w:line="276" w:lineRule="auto"/>
        <w:jc w:val="both"/>
      </w:pPr>
      <w:r>
        <w:rPr>
          <w:rtl w:val="0"/>
        </w:rPr>
        <w:t>4. Обучение методам саморефлексии и рефлексии как эффективным способам анализа детско-родительских отношений в семье.</w:t>
      </w:r>
    </w:p>
    <w:p>
      <w:pPr>
        <w:shd w:val="clear" w:fill="FFFFFF"/>
        <w:spacing w:after="0" w:line="276" w:lineRule="auto"/>
        <w:jc w:val="both"/>
      </w:pPr>
      <w:r>
        <w:rPr>
          <w:rtl w:val="0"/>
        </w:rPr>
        <w:t>5. Повышение психолого-педагогической культуры родителей.</w:t>
      </w:r>
    </w:p>
    <w:p>
      <w:pPr>
        <w:shd w:val="clear" w:fill="FFFFFF"/>
        <w:spacing w:after="0" w:line="276" w:lineRule="auto"/>
        <w:ind w:firstLine="708"/>
        <w:jc w:val="both"/>
      </w:pPr>
      <w:r>
        <w:rPr>
          <w:rtl w:val="0"/>
        </w:rPr>
        <w:t>Цель коррекционной работы с детьми – выход на личностные проблемы ребенка-жертвы насилия в семье.</w:t>
      </w:r>
    </w:p>
    <w:p>
      <w:pPr>
        <w:shd w:val="clear" w:fill="FFFFFF"/>
        <w:spacing w:after="0" w:line="276" w:lineRule="auto"/>
        <w:ind w:firstLine="708"/>
        <w:jc w:val="both"/>
      </w:pPr>
      <w:bookmarkStart w:id="0" w:name="_gjdgxs" w:colFirst="0" w:colLast="0"/>
      <w:bookmarkEnd w:id="0"/>
      <w:r>
        <w:rPr>
          <w:rtl w:val="0"/>
        </w:rPr>
        <w:t>Задачи проводимой работы:</w:t>
      </w:r>
    </w:p>
    <w:p>
      <w:pPr>
        <w:shd w:val="clear" w:fill="FFFFFF"/>
        <w:spacing w:after="0" w:line="276" w:lineRule="auto"/>
        <w:jc w:val="both"/>
      </w:pPr>
      <w:r>
        <w:rPr>
          <w:rtl w:val="0"/>
        </w:rPr>
        <w:t>1.   Помочь детям учиться ценить себя и хорошо к себе относиться.</w:t>
      </w:r>
    </w:p>
    <w:p>
      <w:pPr>
        <w:shd w:val="clear" w:fill="FFFFFF"/>
        <w:spacing w:after="0" w:line="276" w:lineRule="auto"/>
        <w:jc w:val="both"/>
      </w:pPr>
      <w:r>
        <w:rPr>
          <w:rtl w:val="0"/>
        </w:rPr>
        <w:t>2. Побудить детей к сочувствию и сопереживанию другим людям, к осмыслению своего поведения, оказывающего влияние на окружающих.</w:t>
      </w:r>
    </w:p>
    <w:p>
      <w:pPr>
        <w:shd w:val="clear" w:fill="FFFFFF"/>
        <w:spacing w:after="0" w:line="276" w:lineRule="auto"/>
        <w:jc w:val="both"/>
      </w:pPr>
      <w:r>
        <w:rPr>
          <w:rtl w:val="0"/>
        </w:rPr>
        <w:t>3. Объяснить и показать детям, что насилие – неприемлемый способ разрешения конфликтов.</w:t>
      </w:r>
    </w:p>
    <w:p>
      <w:pPr>
        <w:shd w:val="clear" w:fill="FFFFFF"/>
        <w:spacing w:after="0" w:line="276" w:lineRule="auto"/>
        <w:ind w:firstLine="708"/>
        <w:jc w:val="both"/>
      </w:pPr>
      <w:r>
        <w:rPr>
          <w:rtl w:val="0"/>
        </w:rPr>
        <w:t>Таким образом, учитывая все негативные последствия насилия над ребенком в семье, можно с уверенностью сказать, что создание системы профессиональной помощи детям, пострадавшим от жестокого обращения, является социально значимой задачей.</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8"/>
          <w:szCs w:val="28"/>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i/>
          <w:smallCaps w:val="0"/>
          <w:strike w:val="0"/>
          <w:color w:val="000000"/>
          <w:sz w:val="28"/>
          <w:szCs w:val="28"/>
          <w:u w:val="none"/>
          <w:shd w:val="clear" w:fill="auto"/>
          <w:vertAlign w:val="baseline"/>
        </w:rPr>
      </w:pPr>
      <w:r>
        <w:rPr>
          <w:rFonts w:ascii="Times New Roman" w:hAnsi="Times New Roman" w:eastAsia="Times New Roman" w:cs="Times New Roman"/>
          <w:b/>
          <w:i/>
          <w:smallCaps w:val="0"/>
          <w:strike w:val="0"/>
          <w:color w:val="000000"/>
          <w:sz w:val="28"/>
          <w:szCs w:val="28"/>
          <w:u w:val="none"/>
          <w:shd w:val="clear" w:fill="auto"/>
          <w:vertAlign w:val="baseline"/>
          <w:rtl w:val="0"/>
        </w:rPr>
        <w:t>Список литературы:</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1. Анцупов, А.Я. Конфликтология./А.Я. Анцупов, А.И. Шипилов - М.,2002. – С. 512.</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2. Гиппенрейтер, Ю.Б. Общаться с ребенком. Как?/Ю.Б. Гиппенрейтер – М.: ЧеРо, 1998. - С.240.</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3. Гладких, В.А. Право на защиту от всех форм насилия: методическое пособие./В.А. Гладких, З.В. Луковцева, Р.В. Маранов – Пермь, 2002. – С. 451.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4. Шапиро, Д. Конфликт и общение: путеводитель по лабиринту регулирования конфликтов./Д. Шапиро – Мн.: Тесей, 1999.- С. 288.</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5. Гирфанов Р.М., Калинкина М.Ю. Российский и зарубежный опыт борьбы с насилием в отношении детей. (Электронный ресурс) Режим доступа: </w:t>
      </w:r>
      <w:r>
        <w:fldChar w:fldCharType="begin"/>
      </w:r>
      <w:r>
        <w:instrText xml:space="preserve"> HYPERLINK "http://juvenjust.org/txt/index.php/t853" \h </w:instrText>
      </w:r>
      <w:r>
        <w:fldChar w:fldCharType="separate"/>
      </w:r>
      <w:r>
        <w:rPr>
          <w:rFonts w:ascii="Times New Roman" w:hAnsi="Times New Roman" w:eastAsia="Times New Roman" w:cs="Times New Roman"/>
          <w:b w:val="0"/>
          <w:i w:val="0"/>
          <w:smallCaps w:val="0"/>
          <w:strike w:val="0"/>
          <w:color w:val="000000"/>
          <w:sz w:val="28"/>
          <w:szCs w:val="28"/>
          <w:u w:val="single"/>
          <w:shd w:val="clear" w:fill="auto"/>
          <w:vertAlign w:val="baseline"/>
          <w:rtl w:val="0"/>
        </w:rPr>
        <w:t>http://juvenjust.org/txt/index.php/t853</w:t>
      </w:r>
      <w:r>
        <w:rPr>
          <w:rFonts w:ascii="Times New Roman" w:hAnsi="Times New Roman" w:eastAsia="Times New Roman" w:cs="Times New Roman"/>
          <w:b w:val="0"/>
          <w:i w:val="0"/>
          <w:smallCaps w:val="0"/>
          <w:strike w:val="0"/>
          <w:color w:val="000000"/>
          <w:sz w:val="28"/>
          <w:szCs w:val="28"/>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8"/>
          <w:szCs w:val="28"/>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6. Карташова Е.Н. Классный час – тренинг «Конфликты в нашей жизни». (Электронный ресурс). Режим доступа: www.bigpi.biysk.ru/spb/vo/doc/konflikt.doc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7. Как решать конфликты? (Электронный ресурс) Режим доступа:  http://jesustime.ru/materials/leaders/164-kak-reshat-konflikty</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8. Что такое домашнее насилие. Виды и характерные особенности домашнего насилия. Факторы, причины и виды жестокого обращения с детьми. (Электронный ресурс) Режим доступа: http://do.gendocs.ru/docs/index-289174</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8"/>
          <w:szCs w:val="28"/>
          <w:u w:val="none"/>
          <w:shd w:val="clear" w:fill="auto"/>
          <w:vertAlign w:val="baseline"/>
        </w:rPr>
      </w:pPr>
    </w:p>
    <w:p>
      <w:pPr>
        <w:pStyle w:val="2"/>
        <w:shd w:val="clear" w:fill="FFFFFF"/>
        <w:spacing w:before="0" w:after="0" w:line="276" w:lineRule="auto"/>
        <w:jc w:val="both"/>
        <w:rPr>
          <w:rFonts w:ascii="Times New Roman" w:hAnsi="Times New Roman" w:eastAsia="Times New Roman" w:cs="Times New Roman"/>
          <w:sz w:val="28"/>
          <w:szCs w:val="28"/>
        </w:rPr>
      </w:pPr>
    </w:p>
    <w:sectPr>
      <w:headerReference r:id="rId3" w:type="default"/>
      <w:footerReference r:id="rId4" w:type="default"/>
      <w:pgSz w:w="11906" w:h="16838"/>
      <w:pgMar w:top="1134" w:right="850" w:bottom="1134" w:left="1701" w:header="708" w:footer="708"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center"/>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Pr>
      <w:fldChar w:fldCharType="begin"/>
    </w:r>
    <w:r>
      <w:rPr>
        <w:rFonts w:ascii="Times New Roman" w:hAnsi="Times New Roman" w:eastAsia="Times New Roman" w:cs="Times New Roman"/>
        <w:b w:val="0"/>
        <w:i w:val="0"/>
        <w:smallCaps w:val="0"/>
        <w:strike w:val="0"/>
        <w:color w:val="000000"/>
        <w:sz w:val="28"/>
        <w:szCs w:val="28"/>
        <w:u w:val="none"/>
        <w:shd w:val="clear" w:fill="auto"/>
        <w:vertAlign w:val="baseline"/>
      </w:rPr>
      <w:instrText xml:space="preserve">PAGE</w:instrText>
    </w:r>
    <w:r>
      <w:rPr>
        <w:rFonts w:ascii="Times New Roman" w:hAnsi="Times New Roman" w:eastAsia="Times New Roman" w:cs="Times New Roman"/>
        <w:b w:val="0"/>
        <w:i w:val="0"/>
        <w:smallCaps w:val="0"/>
        <w:strike w:val="0"/>
        <w:color w:val="000000"/>
        <w:sz w:val="28"/>
        <w:szCs w:val="28"/>
        <w:u w:val="none"/>
        <w:shd w:val="clear" w:fill="auto"/>
        <w:vertAlign w:val="baseline"/>
      </w:rPr>
      <w:fldChar w:fldCharType="separate"/>
    </w:r>
    <w:r>
      <w:rPr>
        <w:rFonts w:ascii="Times New Roman" w:hAnsi="Times New Roman" w:eastAsia="Times New Roman" w:cs="Times New Roman"/>
        <w:b w:val="0"/>
        <w:i w:val="0"/>
        <w:smallCaps w:val="0"/>
        <w:strike w:val="0"/>
        <w:color w:val="000000"/>
        <w:sz w:val="28"/>
        <w:szCs w:val="28"/>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Times New Roman" w:hAnsi="Times New Roman" w:eastAsia="Times New Roman" w:cs="Times New Roman"/>
        <w:b w:val="0"/>
        <w:i w:val="0"/>
        <w:smallCaps w:val="0"/>
        <w:strike w:val="0"/>
        <w:color w:val="000000"/>
        <w:sz w:val="28"/>
        <w:szCs w:val="28"/>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right"/>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Pr>
      <w:drawing>
        <wp:inline distT="0" distB="0" distL="0" distR="0">
          <wp:extent cx="1244600" cy="380365"/>
          <wp:effectExtent l="0" t="0" r="12700" b="635"/>
          <wp:docPr id="1" name="image1.png" descr="C:\Users\acer5740g\Desktop\Без імені.pngБез імені"/>
          <wp:cNvGraphicFramePr/>
          <a:graphic xmlns:a="http://schemas.openxmlformats.org/drawingml/2006/main">
            <a:graphicData uri="http://schemas.openxmlformats.org/drawingml/2006/picture">
              <pic:pic xmlns:pic="http://schemas.openxmlformats.org/drawingml/2006/picture">
                <pic:nvPicPr>
                  <pic:cNvPr id="1" name="image1.png" descr="C:\Users\acer5740g\Desktop\Без імені.pngБез імені"/>
                  <pic:cNvPicPr preferRelativeResize="0"/>
                </pic:nvPicPr>
                <pic:blipFill>
                  <a:blip r:embed="rId1"/>
                  <a:srcRect/>
                  <a:stretch>
                    <a:fillRect/>
                  </a:stretch>
                </pic:blipFill>
                <pic:spPr>
                  <a:xfrm>
                    <a:off x="0" y="0"/>
                    <a:ext cx="1244600" cy="380995"/>
                  </a:xfrm>
                  <a:prstGeom prst="rect">
                    <a:avLst/>
                  </a:prstGeom>
                </pic:spPr>
              </pic:pic>
            </a:graphicData>
          </a:graphic>
        </wp:inline>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Times New Roman" w:hAnsi="Times New Roman" w:eastAsia="Times New Roman" w:cs="Times New Roman"/>
        <w:b w:val="0"/>
        <w:i w:val="0"/>
        <w:smallCaps w:val="0"/>
        <w:strike w:val="0"/>
        <w:color w:val="000000"/>
        <w:sz w:val="28"/>
        <w:szCs w:val="28"/>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
    <w:nsid w:val="0053208E"/>
    <w:multiLevelType w:val="multilevel"/>
    <w:tmpl w:val="0053208E"/>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2">
    <w:nsid w:val="59ADCABA"/>
    <w:multiLevelType w:val="multilevel"/>
    <w:tmpl w:val="59ADCABA"/>
    <w:lvl w:ilvl="0" w:tentative="0">
      <w:start w:val="1"/>
      <w:numFmt w:val="bullet"/>
      <w:lvlText w:val="‒"/>
      <w:lvlJc w:val="left"/>
      <w:pPr>
        <w:ind w:left="360" w:hanging="360"/>
      </w:pPr>
      <w:rPr>
        <w:rFonts w:ascii="Times New Roman" w:hAnsi="Times New Roman" w:eastAsia="Times New Roman" w:cs="Times New Roman"/>
        <w:sz w:val="20"/>
        <w:szCs w:val="20"/>
      </w:rPr>
    </w:lvl>
    <w:lvl w:ilvl="1" w:tentative="0">
      <w:start w:val="1"/>
      <w:numFmt w:val="bullet"/>
      <w:lvlText w:val="o"/>
      <w:lvlJc w:val="left"/>
      <w:pPr>
        <w:ind w:left="1080" w:hanging="360"/>
      </w:pPr>
      <w:rPr>
        <w:rFonts w:ascii="Courier New" w:hAnsi="Courier New" w:eastAsia="Courier New" w:cs="Courier New"/>
        <w:sz w:val="20"/>
        <w:szCs w:val="20"/>
      </w:rPr>
    </w:lvl>
    <w:lvl w:ilvl="2" w:tentative="0">
      <w:start w:val="1"/>
      <w:numFmt w:val="bullet"/>
      <w:lvlText w:val="▪"/>
      <w:lvlJc w:val="left"/>
      <w:pPr>
        <w:ind w:left="1800" w:hanging="360"/>
      </w:pPr>
      <w:rPr>
        <w:rFonts w:ascii="Noto Sans Symbols" w:hAnsi="Noto Sans Symbols" w:eastAsia="Noto Sans Symbols" w:cs="Noto Sans Symbols"/>
        <w:sz w:val="20"/>
        <w:szCs w:val="20"/>
      </w:rPr>
    </w:lvl>
    <w:lvl w:ilvl="3" w:tentative="0">
      <w:start w:val="1"/>
      <w:numFmt w:val="bullet"/>
      <w:lvlText w:val="▪"/>
      <w:lvlJc w:val="left"/>
      <w:pPr>
        <w:ind w:left="2520" w:hanging="360"/>
      </w:pPr>
      <w:rPr>
        <w:rFonts w:ascii="Noto Sans Symbols" w:hAnsi="Noto Sans Symbols" w:eastAsia="Noto Sans Symbols" w:cs="Noto Sans Symbols"/>
        <w:sz w:val="20"/>
        <w:szCs w:val="20"/>
      </w:rPr>
    </w:lvl>
    <w:lvl w:ilvl="4" w:tentative="0">
      <w:start w:val="1"/>
      <w:numFmt w:val="bullet"/>
      <w:lvlText w:val="▪"/>
      <w:lvlJc w:val="left"/>
      <w:pPr>
        <w:ind w:left="3240" w:hanging="360"/>
      </w:pPr>
      <w:rPr>
        <w:rFonts w:ascii="Noto Sans Symbols" w:hAnsi="Noto Sans Symbols" w:eastAsia="Noto Sans Symbols" w:cs="Noto Sans Symbols"/>
        <w:sz w:val="20"/>
        <w:szCs w:val="20"/>
      </w:rPr>
    </w:lvl>
    <w:lvl w:ilvl="5" w:tentative="0">
      <w:start w:val="1"/>
      <w:numFmt w:val="bullet"/>
      <w:lvlText w:val="▪"/>
      <w:lvlJc w:val="left"/>
      <w:pPr>
        <w:ind w:left="3960" w:hanging="360"/>
      </w:pPr>
      <w:rPr>
        <w:rFonts w:ascii="Noto Sans Symbols" w:hAnsi="Noto Sans Symbols" w:eastAsia="Noto Sans Symbols" w:cs="Noto Sans Symbols"/>
        <w:sz w:val="20"/>
        <w:szCs w:val="20"/>
      </w:rPr>
    </w:lvl>
    <w:lvl w:ilvl="6" w:tentative="0">
      <w:start w:val="1"/>
      <w:numFmt w:val="bullet"/>
      <w:lvlText w:val="▪"/>
      <w:lvlJc w:val="left"/>
      <w:pPr>
        <w:ind w:left="4680" w:hanging="360"/>
      </w:pPr>
      <w:rPr>
        <w:rFonts w:ascii="Noto Sans Symbols" w:hAnsi="Noto Sans Symbols" w:eastAsia="Noto Sans Symbols" w:cs="Noto Sans Symbols"/>
        <w:sz w:val="20"/>
        <w:szCs w:val="20"/>
      </w:rPr>
    </w:lvl>
    <w:lvl w:ilvl="7" w:tentative="0">
      <w:start w:val="1"/>
      <w:numFmt w:val="bullet"/>
      <w:lvlText w:val="▪"/>
      <w:lvlJc w:val="left"/>
      <w:pPr>
        <w:ind w:left="5400" w:hanging="360"/>
      </w:pPr>
      <w:rPr>
        <w:rFonts w:ascii="Noto Sans Symbols" w:hAnsi="Noto Sans Symbols" w:eastAsia="Noto Sans Symbols" w:cs="Noto Sans Symbols"/>
        <w:sz w:val="20"/>
        <w:szCs w:val="20"/>
      </w:rPr>
    </w:lvl>
    <w:lvl w:ilvl="8" w:tentative="0">
      <w:start w:val="1"/>
      <w:numFmt w:val="bullet"/>
      <w:lvlText w:val="▪"/>
      <w:lvlJc w:val="left"/>
      <w:pPr>
        <w:ind w:left="6120" w:hanging="360"/>
      </w:pPr>
      <w:rPr>
        <w:rFonts w:ascii="Noto Sans Symbols" w:hAnsi="Noto Sans Symbols" w:eastAsia="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ompat>
    <w:compatSetting w:name="compatibilityMode" w:uri="http://schemas.microsoft.com/office/word" w:val="14"/>
  </w:compat>
  <w:rsids>
    <w:rsidRoot w:val="00000000"/>
    <w:rsid w:val="461425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pacing w:after="160" w:line="256" w:lineRule="auto"/>
    </w:pPr>
    <w:rPr>
      <w:sz w:val="28"/>
      <w:szCs w:val="28"/>
      <w:lang w:val="ru-RU"/>
    </w:rPr>
  </w:style>
  <w:style w:type="paragraph" w:styleId="2">
    <w:name w:val="heading 1"/>
    <w:basedOn w:val="1"/>
    <w:next w:val="1"/>
    <w:uiPriority w:val="0"/>
    <w:pPr>
      <w:keepNext/>
      <w:spacing w:before="240" w:after="60"/>
    </w:pPr>
    <w:rPr>
      <w:rFonts w:ascii="Cambria" w:hAnsi="Cambria" w:eastAsia="Cambria" w:cs="Cambria"/>
      <w:b/>
      <w:sz w:val="32"/>
      <w:szCs w:val="32"/>
    </w:rPr>
  </w:style>
  <w:style w:type="paragraph" w:styleId="3">
    <w:name w:val="heading 2"/>
    <w:basedOn w:val="1"/>
    <w:next w:val="1"/>
    <w:uiPriority w:val="0"/>
    <w:pPr>
      <w:keepNext/>
      <w:spacing w:before="240" w:after="60"/>
    </w:pPr>
    <w:rPr>
      <w:rFonts w:ascii="Cambria" w:hAnsi="Cambria" w:eastAsia="Cambria" w:cs="Cambria"/>
      <w:b/>
      <w:i/>
    </w:rPr>
  </w:style>
  <w:style w:type="paragraph" w:styleId="4">
    <w:name w:val="heading 3"/>
    <w:basedOn w:val="1"/>
    <w:next w:val="1"/>
    <w:uiPriority w:val="0"/>
    <w:pPr>
      <w:keepNext/>
      <w:spacing w:before="240" w:after="60"/>
    </w:pPr>
    <w:rPr>
      <w:rFonts w:ascii="Cambria" w:hAnsi="Cambria" w:eastAsia="Cambria" w:cs="Cambria"/>
      <w:b/>
      <w:sz w:val="26"/>
      <w:szCs w:val="26"/>
    </w:rPr>
  </w:style>
  <w:style w:type="paragraph" w:styleId="5">
    <w:name w:val="heading 4"/>
    <w:basedOn w:val="1"/>
    <w:next w:val="1"/>
    <w:uiPriority w:val="0"/>
    <w:pPr>
      <w:keepNext/>
      <w:keepLines/>
      <w:spacing w:before="200" w:after="0"/>
    </w:pPr>
    <w:rPr>
      <w:rFonts w:ascii="Cambria" w:hAnsi="Cambria" w:eastAsia="Cambria" w:cs="Cambria"/>
      <w:b/>
      <w:i/>
      <w:color w:val="4F81BD"/>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10">
    <w:name w:val="Default Paragraph Font"/>
    <w:semiHidden/>
    <w:qForma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Title"/>
    <w:basedOn w:val="1"/>
    <w:next w:val="1"/>
    <w:uiPriority w:val="0"/>
    <w:pPr>
      <w:keepNext/>
      <w:keepLines/>
      <w:spacing w:before="480" w:after="120"/>
    </w:pPr>
    <w:rPr>
      <w:b/>
      <w:sz w:val="72"/>
      <w:szCs w:val="72"/>
    </w:rPr>
  </w:style>
  <w:style w:type="paragraph" w:styleId="9">
    <w:name w:val="Subtitle"/>
    <w:basedOn w:val="1"/>
    <w:next w:val="1"/>
    <w:uiPriority w:val="0"/>
    <w:pPr>
      <w:keepNext/>
      <w:keepLines/>
      <w:spacing w:before="360" w:after="80"/>
    </w:pPr>
    <w:rPr>
      <w:rFonts w:ascii="Georgia" w:hAnsi="Georgia" w:eastAsia="Georgia" w:cs="Georgia"/>
      <w:i/>
      <w:color w:val="666666"/>
      <w:sz w:val="48"/>
      <w:szCs w:val="48"/>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Office_11.2.0.8333_F1E327BC-269C-435d-A152-05C5408002CA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2019-05-01T07:11:19Z</dcterms:created>
  <dc:creator>acer5740g</dc:creator>
  <cp:lastModifiedBy>acer5740g</cp:lastModifiedBy>
  <dcterms:modified xsi:type="dcterms:W3CDTF">2019-05-01T07:12:25Z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1049-11.2.0.8333</vt:lpwstr>
  </property>
</Properties>
</file>